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Privacybeleid Vereniging van Eigenaren (VvE) [Naam VvE]</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Laatst bijgewerkt op [datum]</w:t>
      </w:r>
    </w:p>
    <w:p w:rsidR="00000000" w:rsidDel="00000000" w:rsidP="00000000" w:rsidRDefault="00000000" w:rsidRPr="00000000" w14:paraId="00000003">
      <w:pPr>
        <w:numPr>
          <w:ilvl w:val="0"/>
          <w:numId w:val="7"/>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color w:val="374151"/>
          <w:sz w:val="24"/>
          <w:szCs w:val="24"/>
          <w:rtl w:val="0"/>
        </w:rPr>
        <w:t xml:space="preserve">Inleiding</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[Naam VvE] (hierna genoemd "de VvE", "wij" of "ons") is toegewijd aan het beschermen van de privacy van haar leden, eigenaren, huurders en andere betrokkenen (hierna genoemd "u" of "uw"). In dit privacybeleid wordt uitgelegd hoe wij persoonlijke gegevens verzamelen, gebruiken, openbaar maken en beschermen. Door gebruik te maken van onze diensten en onze website, gaat u akkoord met dit beleid.</w:t>
      </w:r>
    </w:p>
    <w:p w:rsidR="00000000" w:rsidDel="00000000" w:rsidP="00000000" w:rsidRDefault="00000000" w:rsidRPr="00000000" w14:paraId="00000005">
      <w:pPr>
        <w:numPr>
          <w:ilvl w:val="0"/>
          <w:numId w:val="9"/>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color w:val="374151"/>
          <w:sz w:val="24"/>
          <w:szCs w:val="24"/>
          <w:rtl w:val="0"/>
        </w:rPr>
        <w:t xml:space="preserve">Verzamelde Gegevens</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Wij kunnen de volgende categorieën persoonlijke gegevens verzamelen:</w:t>
      </w:r>
    </w:p>
    <w:p w:rsidR="00000000" w:rsidDel="00000000" w:rsidP="00000000" w:rsidRDefault="00000000" w:rsidRPr="00000000" w14:paraId="00000007">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pPr>
      <w:r w:rsidDel="00000000" w:rsidR="00000000" w:rsidRPr="00000000">
        <w:rPr>
          <w:rFonts w:ascii="Roboto" w:cs="Roboto" w:eastAsia="Roboto" w:hAnsi="Roboto"/>
          <w:color w:val="374151"/>
          <w:sz w:val="24"/>
          <w:szCs w:val="24"/>
          <w:rtl w:val="0"/>
        </w:rPr>
        <w:t xml:space="preserve">Naam, adres en contactgegevens.</w:t>
      </w:r>
    </w:p>
    <w:p w:rsidR="00000000" w:rsidDel="00000000" w:rsidP="00000000" w:rsidRDefault="00000000" w:rsidRPr="00000000" w14:paraId="00000008">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Lidmaatschapsinformatie en financiële gegevens.</w:t>
      </w:r>
    </w:p>
    <w:p w:rsidR="00000000" w:rsidDel="00000000" w:rsidP="00000000" w:rsidRDefault="00000000" w:rsidRPr="00000000" w14:paraId="00000009">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Correspondentie en communicatie met de VvE.</w:t>
      </w:r>
    </w:p>
    <w:p w:rsidR="00000000" w:rsidDel="00000000" w:rsidP="00000000" w:rsidRDefault="00000000" w:rsidRPr="00000000" w14:paraId="0000000A">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Gegevens met betrekking tot algemene vergaderingen en besluitvorming.</w:t>
      </w:r>
    </w:p>
    <w:p w:rsidR="00000000" w:rsidDel="00000000" w:rsidP="00000000" w:rsidRDefault="00000000" w:rsidRPr="00000000" w14:paraId="0000000B">
      <w:pPr>
        <w:numPr>
          <w:ilvl w:val="0"/>
          <w:numId w:val="4"/>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Eventuele andere gegevens die u vrijwillig aan ons verstrekt.</w:t>
      </w:r>
    </w:p>
    <w:p w:rsidR="00000000" w:rsidDel="00000000" w:rsidP="00000000" w:rsidRDefault="00000000" w:rsidRPr="00000000" w14:paraId="0000000C">
      <w:pPr>
        <w:numPr>
          <w:ilvl w:val="0"/>
          <w:numId w:val="5"/>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pPr>
      <w:r w:rsidDel="00000000" w:rsidR="00000000" w:rsidRPr="00000000">
        <w:rPr>
          <w:rFonts w:ascii="Roboto" w:cs="Roboto" w:eastAsia="Roboto" w:hAnsi="Roboto"/>
          <w:color w:val="374151"/>
          <w:sz w:val="24"/>
          <w:szCs w:val="24"/>
          <w:rtl w:val="0"/>
        </w:rPr>
        <w:t xml:space="preserve">Doel van Gegevensverwerking</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Wij verzamelen en verwerken uw persoonlijke gegevens voor de volgende doeleinden:</w:t>
      </w:r>
    </w:p>
    <w:p w:rsidR="00000000" w:rsidDel="00000000" w:rsidP="00000000" w:rsidRDefault="00000000" w:rsidRPr="00000000" w14:paraId="0000000E">
      <w:pPr>
        <w:numPr>
          <w:ilvl w:val="0"/>
          <w:numId w:val="13"/>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pPr>
      <w:r w:rsidDel="00000000" w:rsidR="00000000" w:rsidRPr="00000000">
        <w:rPr>
          <w:rFonts w:ascii="Roboto" w:cs="Roboto" w:eastAsia="Roboto" w:hAnsi="Roboto"/>
          <w:color w:val="374151"/>
          <w:sz w:val="24"/>
          <w:szCs w:val="24"/>
          <w:rtl w:val="0"/>
        </w:rPr>
        <w:t xml:space="preserve">Het beheren van het lidmaatschap en de financiële administratie van de VvE.</w:t>
      </w:r>
    </w:p>
    <w:p w:rsidR="00000000" w:rsidDel="00000000" w:rsidP="00000000" w:rsidRDefault="00000000" w:rsidRPr="00000000" w14:paraId="0000000F">
      <w:pPr>
        <w:numPr>
          <w:ilvl w:val="0"/>
          <w:numId w:val="1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Het organiseren van algemene vergaderingen en besluitvorming.</w:t>
      </w:r>
    </w:p>
    <w:p w:rsidR="00000000" w:rsidDel="00000000" w:rsidP="00000000" w:rsidRDefault="00000000" w:rsidRPr="00000000" w14:paraId="00000010">
      <w:pPr>
        <w:numPr>
          <w:ilvl w:val="0"/>
          <w:numId w:val="1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Het verstrekken van informatie en communicatie met leden.</w:t>
      </w:r>
    </w:p>
    <w:p w:rsidR="00000000" w:rsidDel="00000000" w:rsidP="00000000" w:rsidRDefault="00000000" w:rsidRPr="00000000" w14:paraId="00000011">
      <w:pPr>
        <w:numPr>
          <w:ilvl w:val="0"/>
          <w:numId w:val="1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Het nakomen van wettelijke verplichtingen.</w:t>
      </w:r>
    </w:p>
    <w:p w:rsidR="00000000" w:rsidDel="00000000" w:rsidP="00000000" w:rsidRDefault="00000000" w:rsidRPr="00000000" w14:paraId="00000012">
      <w:pPr>
        <w:numPr>
          <w:ilvl w:val="0"/>
          <w:numId w:val="1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Het beschermen van onze legitieme belangen als VvE.</w:t>
      </w:r>
    </w:p>
    <w:p w:rsidR="00000000" w:rsidDel="00000000" w:rsidP="00000000" w:rsidRDefault="00000000" w:rsidRPr="00000000" w14:paraId="00000013">
      <w:pPr>
        <w:numPr>
          <w:ilvl w:val="0"/>
          <w:numId w:val="10"/>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pPr>
      <w:r w:rsidDel="00000000" w:rsidR="00000000" w:rsidRPr="00000000">
        <w:rPr>
          <w:rFonts w:ascii="Roboto" w:cs="Roboto" w:eastAsia="Roboto" w:hAnsi="Roboto"/>
          <w:color w:val="374151"/>
          <w:sz w:val="24"/>
          <w:szCs w:val="24"/>
          <w:rtl w:val="0"/>
        </w:rPr>
        <w:t xml:space="preserve">Delen van Gegevens</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Wij kunnen uw persoonlijke gegevens delen met:</w:t>
      </w:r>
    </w:p>
    <w:p w:rsidR="00000000" w:rsidDel="00000000" w:rsidP="00000000" w:rsidRDefault="00000000" w:rsidRPr="00000000" w14:paraId="00000015">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pPr>
      <w:r w:rsidDel="00000000" w:rsidR="00000000" w:rsidRPr="00000000">
        <w:rPr>
          <w:rFonts w:ascii="Roboto" w:cs="Roboto" w:eastAsia="Roboto" w:hAnsi="Roboto"/>
          <w:color w:val="374151"/>
          <w:sz w:val="24"/>
          <w:szCs w:val="24"/>
          <w:rtl w:val="0"/>
        </w:rPr>
        <w:t xml:space="preserve">Bestuursleden en commissies van de VvE.</w:t>
      </w:r>
    </w:p>
    <w:p w:rsidR="00000000" w:rsidDel="00000000" w:rsidP="00000000" w:rsidRDefault="00000000" w:rsidRPr="00000000" w14:paraId="00000016">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Derden die betrokken zijn bij het beheer en onderhoud van het gebouw.</w:t>
      </w:r>
    </w:p>
    <w:p w:rsidR="00000000" w:rsidDel="00000000" w:rsidP="00000000" w:rsidRDefault="00000000" w:rsidRPr="00000000" w14:paraId="00000017">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Externe dienstverleners die namens ons optreden, zoals accountants of juridische adviseurs.</w:t>
      </w:r>
    </w:p>
    <w:p w:rsidR="00000000" w:rsidDel="00000000" w:rsidP="00000000" w:rsidRDefault="00000000" w:rsidRPr="00000000" w14:paraId="00000018">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Autoriteiten indien wettelijk vereist.</w:t>
      </w:r>
    </w:p>
    <w:p w:rsidR="00000000" w:rsidDel="00000000" w:rsidP="00000000" w:rsidRDefault="00000000" w:rsidRPr="00000000" w14:paraId="00000019">
      <w:pPr>
        <w:numPr>
          <w:ilvl w:val="0"/>
          <w:numId w:val="12"/>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pPr>
      <w:r w:rsidDel="00000000" w:rsidR="00000000" w:rsidRPr="00000000">
        <w:rPr>
          <w:rFonts w:ascii="Roboto" w:cs="Roboto" w:eastAsia="Roboto" w:hAnsi="Roboto"/>
          <w:color w:val="374151"/>
          <w:sz w:val="24"/>
          <w:szCs w:val="24"/>
          <w:rtl w:val="0"/>
        </w:rPr>
        <w:t xml:space="preserve">Beveiliging van Gegevens</w:t>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Wij nemen passende technische en organisatorische maatregelen om uw persoonlijke gegevens te beschermen tegen ongeoorloofde toegang, verlies, misbruik of openbaarmaking.</w:t>
      </w:r>
    </w:p>
    <w:p w:rsidR="00000000" w:rsidDel="00000000" w:rsidP="00000000" w:rsidRDefault="00000000" w:rsidRPr="00000000" w14:paraId="0000001B">
      <w:pPr>
        <w:numPr>
          <w:ilvl w:val="0"/>
          <w:numId w:val="8"/>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color w:val="374151"/>
          <w:sz w:val="24"/>
          <w:szCs w:val="24"/>
          <w:rtl w:val="0"/>
        </w:rPr>
        <w:t xml:space="preserve">Bewaren van Gegevens</w:t>
      </w:r>
    </w:p>
    <w:p w:rsidR="00000000" w:rsidDel="00000000" w:rsidP="00000000" w:rsidRDefault="00000000" w:rsidRPr="00000000" w14:paraId="0000001C">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Wij bewaren uw persoonlijke gegevens alleen zolang als nodig is voor de doeleinden waarvoor ze zijn verzameld, tenzij wettelijk vereist is om ze langer te bewaren.</w:t>
      </w:r>
    </w:p>
    <w:p w:rsidR="00000000" w:rsidDel="00000000" w:rsidP="00000000" w:rsidRDefault="00000000" w:rsidRPr="00000000" w14:paraId="0000001D">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color w:val="374151"/>
          <w:sz w:val="24"/>
          <w:szCs w:val="24"/>
          <w:rtl w:val="0"/>
        </w:rPr>
        <w:t xml:space="preserve">Uw Rechten</w:t>
      </w:r>
    </w:p>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U heeft het recht om:</w:t>
      </w:r>
    </w:p>
    <w:p w:rsidR="00000000" w:rsidDel="00000000" w:rsidP="00000000" w:rsidRDefault="00000000" w:rsidRPr="00000000" w14:paraId="0000001F">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pPr>
      <w:r w:rsidDel="00000000" w:rsidR="00000000" w:rsidRPr="00000000">
        <w:rPr>
          <w:rFonts w:ascii="Roboto" w:cs="Roboto" w:eastAsia="Roboto" w:hAnsi="Roboto"/>
          <w:color w:val="374151"/>
          <w:sz w:val="24"/>
          <w:szCs w:val="24"/>
          <w:rtl w:val="0"/>
        </w:rPr>
        <w:t xml:space="preserve">Toegang te vragen tot uw persoonlijke gegevens.</w:t>
      </w:r>
    </w:p>
    <w:p w:rsidR="00000000" w:rsidDel="00000000" w:rsidP="00000000" w:rsidRDefault="00000000" w:rsidRPr="00000000" w14:paraId="00000020">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Uw gegevens te corrigeren of bij te werken.</w:t>
      </w:r>
    </w:p>
    <w:p w:rsidR="00000000" w:rsidDel="00000000" w:rsidP="00000000" w:rsidRDefault="00000000" w:rsidRPr="00000000" w14:paraId="00000021">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Bezwaar te maken tegen de verwerking van uw gegevens.</w:t>
      </w:r>
    </w:p>
    <w:p w:rsidR="00000000" w:rsidDel="00000000" w:rsidP="00000000" w:rsidRDefault="00000000" w:rsidRPr="00000000" w14:paraId="00000022">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Verwijdering van uw gegevens te verzoeken, onderworpen aan wettelijke beperkingen.</w:t>
      </w:r>
    </w:p>
    <w:p w:rsidR="00000000" w:rsidDel="00000000" w:rsidP="00000000" w:rsidRDefault="00000000" w:rsidRPr="00000000" w14:paraId="00000023">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Uw toestemming voor de verwerking van gegevens in te trekken.</w:t>
      </w:r>
    </w:p>
    <w:p w:rsidR="00000000" w:rsidDel="00000000" w:rsidP="00000000" w:rsidRDefault="00000000" w:rsidRPr="00000000" w14:paraId="00000024">
      <w:pPr>
        <w:numPr>
          <w:ilvl w:val="0"/>
          <w:numId w:val="6"/>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pPr>
      <w:r w:rsidDel="00000000" w:rsidR="00000000" w:rsidRPr="00000000">
        <w:rPr>
          <w:rFonts w:ascii="Roboto" w:cs="Roboto" w:eastAsia="Roboto" w:hAnsi="Roboto"/>
          <w:color w:val="374151"/>
          <w:sz w:val="24"/>
          <w:szCs w:val="24"/>
          <w:rtl w:val="0"/>
        </w:rPr>
        <w:t xml:space="preserve">Een klacht in te dienen bij de toezichthoudende autoriteit.</w:t>
      </w:r>
    </w:p>
    <w:p w:rsidR="00000000" w:rsidDel="00000000" w:rsidP="00000000" w:rsidRDefault="00000000" w:rsidRPr="00000000" w14:paraId="00000025">
      <w:pPr>
        <w:numPr>
          <w:ilvl w:val="0"/>
          <w:numId w:val="11"/>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pPr>
      <w:r w:rsidDel="00000000" w:rsidR="00000000" w:rsidRPr="00000000">
        <w:rPr>
          <w:rFonts w:ascii="Roboto" w:cs="Roboto" w:eastAsia="Roboto" w:hAnsi="Roboto"/>
          <w:color w:val="374151"/>
          <w:sz w:val="24"/>
          <w:szCs w:val="24"/>
          <w:rtl w:val="0"/>
        </w:rPr>
        <w:t xml:space="preserve">Contactgegevens</w:t>
      </w:r>
    </w:p>
    <w:p w:rsidR="00000000" w:rsidDel="00000000" w:rsidP="00000000" w:rsidRDefault="00000000" w:rsidRPr="00000000" w14:paraId="00000026">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Als u vragen heeft over dit privacybeleid of als u uw rechten wilt uitoefenen, neem dan contact met ons op via:</w:t>
      </w:r>
    </w:p>
    <w:p w:rsidR="00000000" w:rsidDel="00000000" w:rsidP="00000000" w:rsidRDefault="00000000" w:rsidRPr="00000000" w14:paraId="00000027">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[Contactgegevens van de VvE]</w:t>
      </w:r>
    </w:p>
    <w:p w:rsidR="00000000" w:rsidDel="00000000" w:rsidP="00000000" w:rsidRDefault="00000000" w:rsidRPr="00000000" w14:paraId="00000028">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hanging="360"/>
      </w:pPr>
      <w:r w:rsidDel="00000000" w:rsidR="00000000" w:rsidRPr="00000000">
        <w:rPr>
          <w:rFonts w:ascii="Roboto" w:cs="Roboto" w:eastAsia="Roboto" w:hAnsi="Roboto"/>
          <w:color w:val="374151"/>
          <w:sz w:val="24"/>
          <w:szCs w:val="24"/>
          <w:rtl w:val="0"/>
        </w:rPr>
        <w:t xml:space="preserve">Wijzigingen in dit Beleid</w:t>
      </w:r>
    </w:p>
    <w:p w:rsidR="00000000" w:rsidDel="00000000" w:rsidP="00000000" w:rsidRDefault="00000000" w:rsidRPr="00000000" w14:paraId="00000029">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Dit privacybeleid kan van tijd tot tijd worden bijgewerkt om te voldoen aan wettelijke vereisten of om onze privacypraktijken te verbeteren. Raadpleeg regelmatig dit beleid voor de meest recente informatie.</w:t>
      </w:r>
    </w:p>
    <w:p w:rsidR="00000000" w:rsidDel="00000000" w:rsidP="00000000" w:rsidRDefault="00000000" w:rsidRPr="00000000" w14:paraId="0000002A">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Dit privacybeleid is voor het laatst bijgewerkt op [datum].</w:t>
      </w:r>
    </w:p>
    <w:p w:rsidR="00000000" w:rsidDel="00000000" w:rsidP="00000000" w:rsidRDefault="00000000" w:rsidRPr="00000000" w14:paraId="0000002B">
      <w:pPr>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[Naam VvE]</w:t>
      </w:r>
    </w:p>
    <w:p w:rsidR="00000000" w:rsidDel="00000000" w:rsidP="00000000" w:rsidRDefault="00000000" w:rsidRPr="00000000" w14:paraId="0000002C">
      <w:pPr>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[Adres VvE]</w:t>
      </w:r>
    </w:p>
    <w:p w:rsidR="00000000" w:rsidDel="00000000" w:rsidP="00000000" w:rsidRDefault="00000000" w:rsidRPr="00000000" w14:paraId="0000002D">
      <w:pPr>
        <w:pBdr>
          <w:top w:color="d9d9e3" w:space="0" w:sz="0" w:val="none"/>
          <w:left w:color="d9d9e3" w:space="0" w:sz="0" w:val="none"/>
          <w:bottom w:color="d9d9e3" w:space="0" w:sz="0" w:val="none"/>
          <w:right w:color="d9d9e3" w:space="0" w:sz="0" w:val="none"/>
          <w:between w:color="d9d9e3" w:space="0" w:sz="0" w:val="none"/>
        </w:pBdr>
        <w:spacing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[Contactgegevens VvE]</w:t>
      </w:r>
    </w:p>
    <w:p w:rsidR="00000000" w:rsidDel="00000000" w:rsidP="00000000" w:rsidRDefault="00000000" w:rsidRPr="00000000" w14:paraId="0000002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7"/>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9"/>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3"/>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6"/>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2"/>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4"/>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8"/>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5"/>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